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6B7CF19" w:rsidR="00B35A50" w:rsidRDefault="00643AED" w:rsidP="007E3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Uchwała nr 1</w:t>
      </w:r>
      <w:r w:rsidR="007E31A6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/2025/2026</w:t>
      </w:r>
    </w:p>
    <w:p w14:paraId="00000002" w14:textId="77777777" w:rsidR="00B35A50" w:rsidRDefault="00643AED" w:rsidP="007E3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Rady Pedagogicznej Szkoły Podstawowej nr 12</w:t>
      </w:r>
    </w:p>
    <w:p w14:paraId="00000003" w14:textId="77777777" w:rsidR="00B35A50" w:rsidRDefault="00643AED" w:rsidP="007E3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im. Marszałka Józefa Piłsudskiego w Olsztynie</w:t>
      </w:r>
    </w:p>
    <w:p w14:paraId="53A2396E" w14:textId="77777777" w:rsidR="007E31A6" w:rsidRDefault="00643AED" w:rsidP="007E3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 dnia 9 kwietnia 2026 r.</w:t>
      </w:r>
    </w:p>
    <w:p w14:paraId="00000005" w14:textId="1B6A2F38" w:rsidR="00B35A50" w:rsidRDefault="00643AED" w:rsidP="007E31A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DCF3857" w14:textId="77777777" w:rsidR="007E31A6" w:rsidRPr="003170AC" w:rsidRDefault="007E31A6" w:rsidP="007E31A6">
      <w:pPr>
        <w:suppressAutoHyphens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w sprawie wprowadzenia zmian w Statucie Szkoły Podstawowej nr 12 w Olsztynie.</w:t>
      </w:r>
    </w:p>
    <w:p w14:paraId="71B143FC" w14:textId="77777777" w:rsidR="007E31A6" w:rsidRPr="003170AC" w:rsidRDefault="007E31A6" w:rsidP="007E31A6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14:paraId="388A0758" w14:textId="77777777" w:rsidR="007E31A6" w:rsidRPr="003170AC" w:rsidRDefault="007E31A6" w:rsidP="007E31A6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Na podstawie:</w:t>
      </w:r>
    </w:p>
    <w:p w14:paraId="22488AEB" w14:textId="77777777" w:rsidR="007E31A6" w:rsidRDefault="007E31A6" w:rsidP="007E31A6">
      <w:pPr>
        <w:numPr>
          <w:ilvl w:val="0"/>
          <w:numId w:val="1"/>
        </w:numPr>
        <w:suppressAutoHyphens/>
        <w:spacing w:after="1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 xml:space="preserve">art. 72 ust. 1, w związku z art. 80 ust. 2 pkt 1 i art. 82 ust. 2 ustawy </w:t>
      </w: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br/>
        <w:t xml:space="preserve">z 14 grudnia 2016 r. Prawo oświatowe </w:t>
      </w:r>
      <w:r w:rsidRPr="00EA4DF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(Dz. U. z 2025 r. poz. 1043, 1160 i 1837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EA4DF3">
        <w:rPr>
          <w:rFonts w:ascii="Times New Roman" w:eastAsia="Calibri" w:hAnsi="Times New Roman" w:cs="Times New Roman"/>
          <w:sz w:val="24"/>
          <w:szCs w:val="24"/>
          <w:lang w:eastAsia="en-US"/>
        </w:rPr>
        <w:t>oraz z 2026 r. poz. 187 i 203)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</w:p>
    <w:p w14:paraId="54062BF1" w14:textId="77777777" w:rsidR="007E31A6" w:rsidRPr="003170AC" w:rsidRDefault="007E31A6" w:rsidP="007E31A6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14:paraId="0BD09CD6" w14:textId="77777777" w:rsidR="007E31A6" w:rsidRPr="003170AC" w:rsidRDefault="007E31A6" w:rsidP="007E31A6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Rada Pedagogiczna uchwala, co następuje:</w:t>
      </w:r>
    </w:p>
    <w:p w14:paraId="5D1D80E0" w14:textId="77777777" w:rsidR="007E31A6" w:rsidRDefault="007E31A6" w:rsidP="007E31A6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§1.</w:t>
      </w:r>
    </w:p>
    <w:p w14:paraId="4FE607FC" w14:textId="77777777" w:rsidR="007E31A6" w:rsidRDefault="007E31A6" w:rsidP="00643AE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 się następujące zmiany w statucie Szkoły Podstawowej nr 12 im. Marszałka Józefa Piłsudskiego w Olsztynie:</w:t>
      </w:r>
    </w:p>
    <w:p w14:paraId="46CD3CFE" w14:textId="77777777" w:rsidR="007E31A6" w:rsidRDefault="007E31A6" w:rsidP="007E31A6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224545113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§2.</w:t>
      </w:r>
    </w:p>
    <w:bookmarkEnd w:id="0"/>
    <w:p w14:paraId="00000011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rozdziale 2 w §6 pkt 7 uchyla się:</w:t>
      </w:r>
    </w:p>
    <w:p w14:paraId="00000012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“umożliwianie uczniom podtrzymanie poczucia tożsamości narodowej, etnicznej, językowej, religijnej stosownie do woli rodzi</w:t>
      </w:r>
      <w:r>
        <w:rPr>
          <w:rFonts w:ascii="Times New Roman" w:eastAsia="Times New Roman" w:hAnsi="Times New Roman" w:cs="Times New Roman"/>
          <w:sz w:val="24"/>
          <w:szCs w:val="24"/>
        </w:rPr>
        <w:t>ców lub prawnych opiekunów;”</w:t>
      </w:r>
    </w:p>
    <w:p w14:paraId="00000013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rozdziale 2 w §6 pkt 7 nadaje brzmienie:</w:t>
      </w:r>
    </w:p>
    <w:p w14:paraId="00000014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“umożliwiania uczniom podtrzymywania poczucia tożsamości narodowej, etnicznej, językowej i religijnej, z uwzględnieniem zasad bezpieczeństwa oraz zasad promocji i ochrony zdrowia;”</w:t>
      </w:r>
    </w:p>
    <w:p w14:paraId="00000015" w14:textId="6C741A88" w:rsidR="00B35A50" w:rsidRDefault="00643AED" w:rsidP="007E31A6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§3</w:t>
      </w:r>
      <w:r w:rsidR="007E31A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16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rozdziale 5 wprowadzono  §44:</w:t>
      </w:r>
    </w:p>
    <w:p w14:paraId="00000017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Organizacja żywienia w szkole:</w:t>
      </w:r>
    </w:p>
    <w:p w14:paraId="00000018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W szkole funkcjonuje stołówka szkolna zapewniająca uczniom możliwość spożycia ciepłego posiłku.</w:t>
      </w:r>
    </w:p>
    <w:p w14:paraId="00000019" w14:textId="54AF8DDD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Korzystanie z posiłków w stołówce jest odpłatne. Wysokość opłat ustala dyrektor szkoły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po</w:t>
      </w:r>
      <w:r>
        <w:rPr>
          <w:rFonts w:ascii="Times New Roman" w:eastAsia="Times New Roman" w:hAnsi="Times New Roman" w:cs="Times New Roman"/>
          <w:sz w:val="24"/>
          <w:szCs w:val="24"/>
        </w:rPr>
        <w:t>rozumieniu z organem prowadzącym.</w:t>
      </w:r>
    </w:p>
    <w:p w14:paraId="0000001A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Szkoła zapewnia uczniom higieniczne i bezpieczne warunki spożywania posiłków.</w:t>
      </w:r>
    </w:p>
    <w:p w14:paraId="0000001B" w14:textId="77777777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Nad bezpieczeństwem uczniów podczas spożywania posiłków czuwają wyznaczeni nauczyciele oraz pracownicy szkoły.</w:t>
      </w:r>
    </w:p>
    <w:p w14:paraId="0000001C" w14:textId="6DE246ED" w:rsidR="00B35A50" w:rsidRDefault="00643AED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Szczegółowe zasady korzy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stania ze stołówki, w tym godziny wydawania posiłków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oraz sposób wnoszenia opłat, określa regulamin stołówki oraz harmonogram spożywanych posiłków przygotowywany we współpracy z rodzicami uczniów.</w:t>
      </w:r>
    </w:p>
    <w:p w14:paraId="35DA6F72" w14:textId="77777777" w:rsidR="007E31A6" w:rsidRDefault="007E31A6" w:rsidP="007E31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2C88" w14:textId="2F863386" w:rsidR="007E31A6" w:rsidRPr="002A75CC" w:rsidRDefault="007E31A6" w:rsidP="007E31A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1" w:name="_Hlk52976604"/>
      <w:r w:rsidRPr="002A75C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 xml:space="preserve">§ </w:t>
      </w:r>
      <w:bookmarkEnd w:id="1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>4</w:t>
      </w: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>.</w:t>
      </w:r>
    </w:p>
    <w:p w14:paraId="0B2C3154" w14:textId="77777777" w:rsidR="007E31A6" w:rsidRDefault="007E31A6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  <w:t>Uchwała wchodzi w życie z dniem jej podjęcia</w:t>
      </w: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396D27C7" w14:textId="07214DAF" w:rsidR="007E31A6" w:rsidRDefault="007E31A6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3ADF890" w14:textId="77777777" w:rsidR="00643AED" w:rsidRDefault="00643AED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B9BC2FA" w14:textId="4B5356C5" w:rsidR="007E31A6" w:rsidRPr="003F2807" w:rsidRDefault="007E31A6" w:rsidP="007E31A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</w:pPr>
      <w:r w:rsidRPr="003F2807"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lastRenderedPageBreak/>
        <w:t>§</w:t>
      </w:r>
      <w:r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t>5</w:t>
      </w:r>
      <w:r w:rsidRPr="003F2807"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t>.</w:t>
      </w:r>
    </w:p>
    <w:p w14:paraId="1193C7D1" w14:textId="77777777" w:rsidR="007E31A6" w:rsidRPr="003F2807" w:rsidRDefault="007E31A6" w:rsidP="007E31A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F2807">
        <w:rPr>
          <w:rFonts w:ascii="Times New Roman" w:eastAsia="Calibri" w:hAnsi="Times New Roman" w:cs="Times New Roman"/>
          <w:sz w:val="24"/>
          <w:szCs w:val="24"/>
          <w:lang w:val="pl-PL" w:eastAsia="en-US"/>
        </w:rPr>
        <w:t xml:space="preserve">Uchwałę przekazuje się do realizacji Dyrektorowi Szkoły jako przewodniczącemu </w:t>
      </w:r>
      <w:r w:rsidRPr="003F2807">
        <w:rPr>
          <w:rFonts w:ascii="Times New Roman" w:eastAsia="Calibri" w:hAnsi="Times New Roman" w:cs="Times New Roman"/>
          <w:sz w:val="24"/>
          <w:szCs w:val="24"/>
          <w:lang w:val="pl-PL" w:eastAsia="en-US"/>
        </w:rPr>
        <w:br/>
        <w:t>Rady Pedagogicznej.</w:t>
      </w:r>
    </w:p>
    <w:p w14:paraId="6D654BFA" w14:textId="77777777" w:rsidR="007E31A6" w:rsidRPr="002A75CC" w:rsidRDefault="007E31A6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220B8B8" w14:textId="77777777" w:rsidR="007E31A6" w:rsidRPr="002A75CC" w:rsidRDefault="007E31A6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C5B5146" w14:textId="77777777" w:rsidR="007E31A6" w:rsidRPr="002A75CC" w:rsidRDefault="007E31A6" w:rsidP="007E31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7649A984" w14:textId="77777777" w:rsidR="007E31A6" w:rsidRPr="002A75CC" w:rsidRDefault="007E31A6" w:rsidP="007E31A6">
      <w:pPr>
        <w:spacing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</w:pPr>
    </w:p>
    <w:p w14:paraId="02F92AE9" w14:textId="77777777" w:rsidR="007E31A6" w:rsidRPr="002A75CC" w:rsidRDefault="007E31A6" w:rsidP="00643AED">
      <w:pPr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sz w:val="24"/>
          <w:szCs w:val="24"/>
          <w:lang w:val="pl-PL"/>
        </w:rPr>
        <w:t>Głosowanie:</w:t>
      </w:r>
    </w:p>
    <w:p w14:paraId="2BEFED29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osób w Radzie Pedagogicznej ………….....</w:t>
      </w:r>
    </w:p>
    <w:p w14:paraId="2E6A006F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obecnych podczas głosowania……………..</w:t>
      </w:r>
    </w:p>
    <w:p w14:paraId="339F7831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Za przyjęciem uchwały……………………………</w:t>
      </w:r>
    </w:p>
    <w:p w14:paraId="07D2CFCA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Przeciwko przyjęcia uchwały……………………..</w:t>
      </w:r>
      <w:bookmarkStart w:id="2" w:name="_GoBack"/>
      <w:bookmarkEnd w:id="2"/>
    </w:p>
    <w:p w14:paraId="3D7A1FA5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Wstrzymało się od głosowania……………………</w:t>
      </w:r>
    </w:p>
    <w:p w14:paraId="111CDDAD" w14:textId="77777777" w:rsidR="007E31A6" w:rsidRPr="002A75CC" w:rsidRDefault="007E31A6" w:rsidP="00643AED">
      <w:pPr>
        <w:numPr>
          <w:ilvl w:val="0"/>
          <w:numId w:val="2"/>
        </w:numPr>
        <w:spacing w:after="20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Wynik uchwały przyjęta/nieprzyjęta</w:t>
      </w:r>
    </w:p>
    <w:p w14:paraId="1B70FC6F" w14:textId="77777777" w:rsidR="007E31A6" w:rsidRPr="002A75CC" w:rsidRDefault="007E31A6" w:rsidP="007E31A6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5890E5D8" w14:textId="77777777" w:rsidR="007E31A6" w:rsidRPr="002A75CC" w:rsidRDefault="007E31A6" w:rsidP="007E31A6">
      <w:pPr>
        <w:spacing w:line="360" w:lineRule="auto"/>
        <w:rPr>
          <w:rFonts w:ascii="Times New Roman" w:eastAsia="Times New Roman" w:hAnsi="Times New Roman" w:cs="Times New Roman"/>
          <w:lang w:val="pl-PL"/>
        </w:rPr>
      </w:pPr>
    </w:p>
    <w:p w14:paraId="49CE8029" w14:textId="77777777" w:rsidR="007E31A6" w:rsidRPr="002A75CC" w:rsidRDefault="007E31A6" w:rsidP="007E31A6">
      <w:pPr>
        <w:suppressAutoHyphens/>
        <w:ind w:left="4248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Przewodniczący Rady Pedagogicznej</w:t>
      </w:r>
    </w:p>
    <w:p w14:paraId="121785EE" w14:textId="77777777" w:rsidR="007E31A6" w:rsidRPr="002A75CC" w:rsidRDefault="007E31A6" w:rsidP="007E31A6">
      <w:pPr>
        <w:suppressAutoHyphens/>
        <w:ind w:left="6378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 xml:space="preserve">    Dyrektor</w:t>
      </w:r>
    </w:p>
    <w:p w14:paraId="2B79B78E" w14:textId="77777777" w:rsidR="007E31A6" w:rsidRDefault="007E31A6" w:rsidP="007E31A6">
      <w:pPr>
        <w:suppressAutoHyphens/>
        <w:ind w:left="495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 xml:space="preserve">Szkoły Podstawowej nr 12 </w:t>
      </w:r>
    </w:p>
    <w:p w14:paraId="77838FFC" w14:textId="77777777" w:rsidR="007E31A6" w:rsidRPr="002A75CC" w:rsidRDefault="007E31A6" w:rsidP="007E31A6">
      <w:pPr>
        <w:suppressAutoHyphens/>
        <w:ind w:left="495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im. Marszałka Józefa Piłsudskiego</w:t>
      </w:r>
      <w:r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br/>
      </w: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w Olsztynie</w:t>
      </w:r>
    </w:p>
    <w:p w14:paraId="0000001D" w14:textId="77777777" w:rsidR="00B35A50" w:rsidRPr="007E31A6" w:rsidRDefault="00B35A50">
      <w:pPr>
        <w:spacing w:before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sectPr w:rsidR="00B35A50" w:rsidRPr="007E31A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E8D89A-3986-480D-881C-2D0A17160D21}"/>
    <w:embedBold r:id="rId2" w:fontKey="{170AB804-8E3D-40D2-A169-792F54FA6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0912BB-634C-47DF-B45B-1B4AFAEF87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97DC3"/>
    <w:multiLevelType w:val="multilevel"/>
    <w:tmpl w:val="F4783D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AA96F39"/>
    <w:multiLevelType w:val="hybridMultilevel"/>
    <w:tmpl w:val="A5F2E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A50"/>
    <w:rsid w:val="00643AED"/>
    <w:rsid w:val="007E31A6"/>
    <w:rsid w:val="00B3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7A8BE"/>
  <w15:docId w15:val="{C30A45D6-C970-4B11-AB6B-99E91421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Chmielewska</dc:creator>
  <cp:lastModifiedBy>Ma�gorzata Chmielewska</cp:lastModifiedBy>
  <cp:revision>3</cp:revision>
  <cp:lastPrinted>2026-04-09T08:45:00Z</cp:lastPrinted>
  <dcterms:created xsi:type="dcterms:W3CDTF">2026-04-09T08:45:00Z</dcterms:created>
  <dcterms:modified xsi:type="dcterms:W3CDTF">2026-04-09T08:46:00Z</dcterms:modified>
</cp:coreProperties>
</file>